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0CF0A">
      <w:pPr>
        <w:widowControl w:val="0"/>
        <w:autoSpaceDE w:val="0"/>
        <w:autoSpaceDN w:val="0"/>
        <w:spacing w:before="0" w:after="0" w:line="300" w:lineRule="exact"/>
        <w:ind w:right="0"/>
        <w:jc w:val="center"/>
        <w:rPr>
          <w:rFonts w:ascii="Times New Roman"/>
          <w:color w:val="000000"/>
          <w:spacing w:val="0"/>
          <w:sz w:val="30"/>
        </w:rPr>
      </w:pPr>
      <w:r>
        <w:rPr>
          <w:rFonts w:ascii="OTOFNB+SimSun" w:hAnsi="OTOFNB+SimSun" w:cs="OTOFNB+SimSun"/>
          <w:color w:val="000000"/>
          <w:spacing w:val="2"/>
          <w:sz w:val="30"/>
        </w:rPr>
        <w:t>产品检验报告</w:t>
      </w:r>
    </w:p>
    <w:p w14:paraId="667E1ADF">
      <w:pPr>
        <w:widowControl w:val="0"/>
        <w:autoSpaceDE w:val="0"/>
        <w:autoSpaceDN w:val="0"/>
        <w:spacing w:before="33" w:after="0" w:line="340" w:lineRule="exact"/>
        <w:ind w:left="0" w:right="0" w:firstLine="0"/>
        <w:jc w:val="center"/>
        <w:rPr>
          <w:rFonts w:ascii="Verdana"/>
          <w:b/>
          <w:color w:val="000000"/>
          <w:spacing w:val="0"/>
          <w:sz w:val="28"/>
        </w:rPr>
      </w:pPr>
      <w:r>
        <w:rPr>
          <w:rFonts w:ascii="Verdana"/>
          <w:b/>
          <w:color w:val="000000"/>
          <w:spacing w:val="1"/>
          <w:sz w:val="28"/>
        </w:rPr>
        <w:t>CERTIFICATE</w:t>
      </w:r>
      <w:r>
        <w:rPr>
          <w:rFonts w:ascii="Verdana"/>
          <w:b/>
          <w:color w:val="000000"/>
          <w:spacing w:val="0"/>
          <w:sz w:val="28"/>
        </w:rPr>
        <w:t xml:space="preserve"> OF </w:t>
      </w:r>
      <w:r>
        <w:rPr>
          <w:rFonts w:ascii="Verdana"/>
          <w:b/>
          <w:color w:val="000000"/>
          <w:spacing w:val="1"/>
          <w:sz w:val="28"/>
        </w:rPr>
        <w:t>ANALYSIS</w:t>
      </w:r>
    </w:p>
    <w:tbl>
      <w:tblPr>
        <w:tblStyle w:val="3"/>
        <w:tblW w:w="9435" w:type="dxa"/>
        <w:tblInd w:w="-5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616"/>
        <w:gridCol w:w="1921"/>
        <w:gridCol w:w="2882"/>
      </w:tblGrid>
      <w:tr w14:paraId="5921E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</w:trPr>
        <w:tc>
          <w:tcPr>
            <w:tcW w:w="2016" w:type="dxa"/>
            <w:vAlign w:val="center"/>
          </w:tcPr>
          <w:p w14:paraId="05B49A25">
            <w:pPr>
              <w:widowControl w:val="0"/>
              <w:autoSpaceDE w:val="0"/>
              <w:autoSpaceDN w:val="0"/>
              <w:spacing w:before="0" w:after="0" w:line="290" w:lineRule="exact"/>
              <w:ind w:right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产品名称</w:t>
            </w:r>
          </w:p>
          <w:p w14:paraId="2E7A5B92">
            <w:pPr>
              <w:widowControl w:val="0"/>
              <w:autoSpaceDE w:val="0"/>
              <w:autoSpaceDN w:val="0"/>
              <w:spacing w:before="0" w:after="0" w:line="290" w:lineRule="exact"/>
              <w:ind w:right="0"/>
              <w:jc w:val="center"/>
              <w:rPr>
                <w:rFonts w:hint="default" w:asciiTheme="minorAscii" w:hAnsiTheme="minorAscii" w:eastAsiaTheme="minorEastAsia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Product name</w:t>
            </w:r>
          </w:p>
        </w:tc>
        <w:tc>
          <w:tcPr>
            <w:tcW w:w="2616" w:type="dxa"/>
            <w:vAlign w:val="center"/>
          </w:tcPr>
          <w:p w14:paraId="5FD62B23">
            <w:pPr>
              <w:widowControl w:val="0"/>
              <w:autoSpaceDE w:val="0"/>
              <w:autoSpaceDN w:val="0"/>
              <w:spacing w:before="0" w:after="0" w:line="26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灰</w:t>
            </w:r>
            <w:r>
              <w:rPr>
                <w:rFonts w:hint="default" w:cs="Times New Roman" w:asciiTheme="minorAscii" w:hAnsiTheme="minorAscii"/>
                <w:color w:val="000000"/>
                <w:spacing w:val="0"/>
                <w:sz w:val="21"/>
                <w:szCs w:val="21"/>
              </w:rPr>
              <w:t>色</w:t>
            </w: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防锈袋</w:t>
            </w:r>
            <w:r>
              <w:rPr>
                <w:rFonts w:hint="eastAsia" w:cs="OTOFNB+SimSun" w:asciiTheme="minorAscii" w:hAnsiTheme="minorAscii"/>
                <w:color w:val="000000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全新料）</w:t>
            </w:r>
          </w:p>
        </w:tc>
        <w:tc>
          <w:tcPr>
            <w:tcW w:w="1921" w:type="dxa"/>
            <w:vAlign w:val="center"/>
          </w:tcPr>
          <w:p w14:paraId="49C7A0EA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WKHLKS+MicrosoftYaHei" w:asciiTheme="minorAscii" w:hAnsiTheme="minorAscii"/>
                <w:color w:val="000000"/>
                <w:spacing w:val="1"/>
                <w:sz w:val="21"/>
                <w:szCs w:val="21"/>
                <w:lang w:val="en-US" w:eastAsia="zh-CN"/>
              </w:rPr>
              <w:t>检验</w:t>
            </w:r>
            <w:r>
              <w:rPr>
                <w:rFonts w:hint="default" w:cs="WKHLKS+MicrosoftYaHei" w:asciiTheme="minorAscii" w:hAnsiTheme="minorAscii"/>
                <w:color w:val="000000"/>
                <w:spacing w:val="1"/>
                <w:sz w:val="21"/>
                <w:szCs w:val="21"/>
              </w:rPr>
              <w:t>日期</w:t>
            </w:r>
            <w:r>
              <w:rPr>
                <w:rFonts w:hint="eastAsia" w:cs="WKHLKS+MicrosoftYaHei" w:asciiTheme="minorAscii" w:hAnsiTheme="minorAscii"/>
                <w:color w:val="000000"/>
                <w:spacing w:val="1"/>
                <w:sz w:val="21"/>
                <w:szCs w:val="21"/>
                <w:lang w:val="en-US" w:eastAsia="zh-CN"/>
              </w:rPr>
              <w:t>Inspection date</w:t>
            </w:r>
          </w:p>
        </w:tc>
        <w:tc>
          <w:tcPr>
            <w:tcW w:w="2882" w:type="dxa"/>
            <w:vAlign w:val="center"/>
          </w:tcPr>
          <w:p w14:paraId="2397F71B">
            <w:pPr>
              <w:widowControl w:val="0"/>
              <w:autoSpaceDE w:val="0"/>
              <w:autoSpaceDN w:val="0"/>
              <w:spacing w:before="0" w:after="0" w:line="290" w:lineRule="exact"/>
              <w:ind w:right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Date:2025.6.29</w:t>
            </w:r>
          </w:p>
        </w:tc>
      </w:tr>
      <w:tr w14:paraId="13ABD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2016" w:type="dxa"/>
            <w:vAlign w:val="center"/>
          </w:tcPr>
          <w:p w14:paraId="656D664F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规格型号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Description</w:t>
            </w:r>
          </w:p>
        </w:tc>
        <w:tc>
          <w:tcPr>
            <w:tcW w:w="2616" w:type="dxa"/>
            <w:vAlign w:val="center"/>
          </w:tcPr>
          <w:p w14:paraId="1FC6F3FA">
            <w:pPr>
              <w:widowControl w:val="0"/>
              <w:autoSpaceDE w:val="0"/>
              <w:autoSpaceDN w:val="0"/>
              <w:spacing w:before="230" w:after="0" w:line="240" w:lineRule="exact"/>
              <w:ind w:left="12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250*</w:t>
            </w:r>
            <w:r>
              <w:rPr>
                <w:rFonts w:hint="eastAsia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850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*1700*0.06</w:t>
            </w:r>
          </w:p>
        </w:tc>
        <w:tc>
          <w:tcPr>
            <w:tcW w:w="1921" w:type="dxa"/>
            <w:vAlign w:val="center"/>
          </w:tcPr>
          <w:p w14:paraId="26BD3282">
            <w:pPr>
              <w:widowControl w:val="0"/>
              <w:autoSpaceDE w:val="0"/>
              <w:autoSpaceDN w:val="0"/>
              <w:spacing w:before="0" w:after="0" w:line="240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生产批号</w:t>
            </w:r>
          </w:p>
          <w:p w14:paraId="2D400D5D">
            <w:pPr>
              <w:widowControl w:val="0"/>
              <w:autoSpaceDE w:val="0"/>
              <w:autoSpaceDN w:val="0"/>
              <w:spacing w:before="25" w:after="0" w:line="268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Lot</w:t>
            </w: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 xml:space="preserve"> number</w:t>
            </w:r>
          </w:p>
        </w:tc>
        <w:tc>
          <w:tcPr>
            <w:tcW w:w="2882" w:type="dxa"/>
            <w:vAlign w:val="center"/>
          </w:tcPr>
          <w:p w14:paraId="445E93DC">
            <w:pPr>
              <w:widowControl w:val="0"/>
              <w:autoSpaceDE w:val="0"/>
              <w:autoSpaceDN w:val="0"/>
              <w:spacing w:before="0" w:after="0" w:line="268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20250629</w:t>
            </w:r>
          </w:p>
        </w:tc>
      </w:tr>
      <w:tr w14:paraId="47DE3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016" w:type="dxa"/>
            <w:vAlign w:val="center"/>
          </w:tcPr>
          <w:p w14:paraId="7F8AF1A4">
            <w:pPr>
              <w:widowControl w:val="0"/>
              <w:autoSpaceDE w:val="0"/>
              <w:autoSpaceDN w:val="0"/>
              <w:spacing w:before="0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 w:eastAsiaTheme="minorEastAsia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储存</w:t>
            </w:r>
            <w:r>
              <w:rPr>
                <w:rFonts w:hint="eastAsia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条件</w:t>
            </w:r>
          </w:p>
          <w:p w14:paraId="780B3164">
            <w:pPr>
              <w:widowControl w:val="0"/>
              <w:autoSpaceDE w:val="0"/>
              <w:autoSpaceDN w:val="0"/>
              <w:spacing w:before="0" w:after="0" w:line="240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Storage</w:t>
            </w:r>
            <w:r>
              <w:rPr>
                <w:rFonts w:hint="eastAsia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conditions</w:t>
            </w:r>
          </w:p>
        </w:tc>
        <w:tc>
          <w:tcPr>
            <w:tcW w:w="7419" w:type="dxa"/>
            <w:gridSpan w:val="3"/>
            <w:vAlign w:val="center"/>
          </w:tcPr>
          <w:p w14:paraId="33AD021A">
            <w:pPr>
              <w:widowControl w:val="0"/>
              <w:autoSpaceDE w:val="0"/>
              <w:autoSpaceDN w:val="0"/>
              <w:spacing w:before="0" w:after="0" w:line="240" w:lineRule="exact"/>
              <w:ind w:left="0" w:right="0" w:firstLine="0"/>
              <w:jc w:val="left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在低于85°F(30℃)和50%RH的条件下储存于原始包装内，避免阳光直射，可保存</w:t>
            </w:r>
            <w:r>
              <w:rPr>
                <w:rFonts w:hint="eastAsia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8个月</w:t>
            </w:r>
            <w:bookmarkStart w:id="0" w:name="_GoBack"/>
            <w:bookmarkEnd w:id="0"/>
          </w:p>
        </w:tc>
      </w:tr>
    </w:tbl>
    <w:tbl>
      <w:tblPr>
        <w:tblStyle w:val="3"/>
        <w:tblpPr w:leftFromText="180" w:rightFromText="180" w:vertAnchor="text" w:horzAnchor="page" w:tblpX="1240" w:tblpY="147"/>
        <w:tblOverlap w:val="never"/>
        <w:tblW w:w="94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1225"/>
        <w:gridCol w:w="1865"/>
        <w:gridCol w:w="1785"/>
        <w:gridCol w:w="1751"/>
        <w:gridCol w:w="1039"/>
        <w:gridCol w:w="1245"/>
      </w:tblGrid>
      <w:tr w14:paraId="20826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vAlign w:val="center"/>
          </w:tcPr>
          <w:p w14:paraId="21E95F6C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序号</w:t>
            </w:r>
          </w:p>
          <w:p w14:paraId="405A5BA0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Sn</w:t>
            </w:r>
          </w:p>
        </w:tc>
        <w:tc>
          <w:tcPr>
            <w:tcW w:w="3090" w:type="dxa"/>
            <w:gridSpan w:val="2"/>
            <w:vAlign w:val="center"/>
          </w:tcPr>
          <w:p w14:paraId="344AB804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检验项目</w:t>
            </w:r>
          </w:p>
          <w:p w14:paraId="601FCFCB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Items</w:t>
            </w:r>
          </w:p>
        </w:tc>
        <w:tc>
          <w:tcPr>
            <w:tcW w:w="1785" w:type="dxa"/>
            <w:vAlign w:val="center"/>
          </w:tcPr>
          <w:p w14:paraId="17EE8F2D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实际检测参数</w:t>
            </w:r>
          </w:p>
          <w:p w14:paraId="7C4BFB2E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Real test p</w:t>
            </w:r>
            <w:r>
              <w:rPr>
                <w:rFonts w:hint="eastAsia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rameter</w:t>
            </w:r>
            <w:r>
              <w:rPr>
                <w:rFonts w:hint="eastAsia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s</w:t>
            </w:r>
          </w:p>
        </w:tc>
        <w:tc>
          <w:tcPr>
            <w:tcW w:w="2790" w:type="dxa"/>
            <w:gridSpan w:val="2"/>
            <w:vAlign w:val="center"/>
          </w:tcPr>
          <w:p w14:paraId="45895238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技术指标</w:t>
            </w:r>
          </w:p>
          <w:p w14:paraId="76B0C58A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Specification</w:t>
            </w:r>
          </w:p>
        </w:tc>
        <w:tc>
          <w:tcPr>
            <w:tcW w:w="1245" w:type="dxa"/>
            <w:vAlign w:val="center"/>
          </w:tcPr>
          <w:p w14:paraId="3D5479AA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检验结果</w:t>
            </w:r>
          </w:p>
          <w:p w14:paraId="26EEA77D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Result</w:t>
            </w:r>
          </w:p>
        </w:tc>
      </w:tr>
      <w:tr w14:paraId="4A917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9" w:type="dxa"/>
            <w:vAlign w:val="center"/>
          </w:tcPr>
          <w:p w14:paraId="0A32A25C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gridSpan w:val="2"/>
            <w:vAlign w:val="center"/>
          </w:tcPr>
          <w:p w14:paraId="7AC6C47F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尺寸</w:t>
            </w:r>
            <w:r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>Size</w:t>
            </w:r>
          </w:p>
        </w:tc>
        <w:tc>
          <w:tcPr>
            <w:tcW w:w="1785" w:type="dxa"/>
            <w:vAlign w:val="center"/>
          </w:tcPr>
          <w:p w14:paraId="284052EB">
            <w:pPr>
              <w:widowControl w:val="0"/>
              <w:autoSpaceDE w:val="0"/>
              <w:autoSpaceDN w:val="0"/>
              <w:spacing w:before="0" w:after="0" w:line="240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1250*</w:t>
            </w:r>
            <w:r>
              <w:rPr>
                <w:rFonts w:hint="eastAsia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850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*1700</w:t>
            </w:r>
          </w:p>
        </w:tc>
        <w:tc>
          <w:tcPr>
            <w:tcW w:w="2790" w:type="dxa"/>
            <w:gridSpan w:val="2"/>
            <w:vAlign w:val="center"/>
          </w:tcPr>
          <w:p w14:paraId="76C7F9CF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GB/T</w:t>
            </w:r>
            <w:r>
              <w:rPr>
                <w:rFonts w:hint="default" w:asciiTheme="minorAscii" w:hAnsiTheme="minorAscii"/>
                <w:color w:val="000000"/>
                <w:spacing w:val="4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4456-2008</w:t>
            </w:r>
          </w:p>
        </w:tc>
        <w:tc>
          <w:tcPr>
            <w:tcW w:w="1245" w:type="dxa"/>
            <w:vAlign w:val="center"/>
          </w:tcPr>
          <w:p w14:paraId="118F19C4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合格</w:t>
            </w:r>
          </w:p>
          <w:p w14:paraId="2E57DE0A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 xml:space="preserve"> Pass</w:t>
            </w:r>
          </w:p>
        </w:tc>
      </w:tr>
      <w:tr w14:paraId="23955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9" w:type="dxa"/>
            <w:vAlign w:val="center"/>
          </w:tcPr>
          <w:p w14:paraId="1BEDCF9E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gridSpan w:val="2"/>
            <w:vAlign w:val="center"/>
          </w:tcPr>
          <w:p w14:paraId="5F04FF21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厚度</w:t>
            </w:r>
          </w:p>
          <w:p w14:paraId="032CFD3B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Thickness</w:t>
            </w:r>
          </w:p>
        </w:tc>
        <w:tc>
          <w:tcPr>
            <w:tcW w:w="1785" w:type="dxa"/>
            <w:vAlign w:val="center"/>
          </w:tcPr>
          <w:p w14:paraId="5EB04FB1">
            <w:pPr>
              <w:widowControl w:val="0"/>
              <w:jc w:val="center"/>
              <w:rPr>
                <w:rFonts w:hint="eastAsia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0.0</w:t>
            </w:r>
            <w:r>
              <w:rPr>
                <w:rFonts w:hint="eastAsia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58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-0.06</w:t>
            </w:r>
            <w:r>
              <w:rPr>
                <w:rFonts w:hint="eastAsia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790" w:type="dxa"/>
            <w:gridSpan w:val="2"/>
            <w:vAlign w:val="center"/>
          </w:tcPr>
          <w:p w14:paraId="36AA5F87">
            <w:pPr>
              <w:widowControl w:val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GB/T</w:t>
            </w:r>
            <w:r>
              <w:rPr>
                <w:rFonts w:hint="default" w:asciiTheme="minorAscii" w:hAnsiTheme="minorAscii"/>
                <w:color w:val="000000"/>
                <w:spacing w:val="4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4456-2008 &amp;</w:t>
            </w: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 xml:space="preserve"> GB/T</w:t>
            </w:r>
            <w:r>
              <w:rPr>
                <w:rFonts w:hint="default" w:asciiTheme="minorAscii" w:hAnsiTheme="minorAscii"/>
                <w:color w:val="000000"/>
                <w:spacing w:val="4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6672-2001</w:t>
            </w:r>
          </w:p>
        </w:tc>
        <w:tc>
          <w:tcPr>
            <w:tcW w:w="1245" w:type="dxa"/>
            <w:vAlign w:val="center"/>
          </w:tcPr>
          <w:p w14:paraId="0D100A75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合格</w:t>
            </w:r>
          </w:p>
          <w:p w14:paraId="03D7AC38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 xml:space="preserve"> Pass</w:t>
            </w:r>
          </w:p>
        </w:tc>
      </w:tr>
      <w:tr w14:paraId="38C19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29" w:type="dxa"/>
            <w:vMerge w:val="restart"/>
            <w:vAlign w:val="center"/>
          </w:tcPr>
          <w:p w14:paraId="7EB8C29E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Merge w:val="restart"/>
            <w:vAlign w:val="center"/>
          </w:tcPr>
          <w:p w14:paraId="0B57171C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外观</w:t>
            </w:r>
          </w:p>
          <w:p w14:paraId="6B6B37DB">
            <w:pPr>
              <w:widowControl w:val="0"/>
              <w:autoSpaceDE w:val="0"/>
              <w:autoSpaceDN w:val="0"/>
              <w:spacing w:before="29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Appearanc</w:t>
            </w:r>
          </w:p>
          <w:p w14:paraId="0DF3795D">
            <w:pPr>
              <w:widowControl w:val="0"/>
              <w:autoSpaceDE w:val="0"/>
              <w:autoSpaceDN w:val="0"/>
              <w:spacing w:before="25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e</w:t>
            </w:r>
          </w:p>
        </w:tc>
        <w:tc>
          <w:tcPr>
            <w:tcW w:w="1865" w:type="dxa"/>
            <w:vAlign w:val="center"/>
          </w:tcPr>
          <w:p w14:paraId="1DC26025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表面</w:t>
            </w:r>
          </w:p>
          <w:p w14:paraId="54E86202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Surface</w:t>
            </w:r>
          </w:p>
        </w:tc>
        <w:tc>
          <w:tcPr>
            <w:tcW w:w="4575" w:type="dxa"/>
            <w:gridSpan w:val="3"/>
            <w:vAlign w:val="center"/>
          </w:tcPr>
          <w:p w14:paraId="1DEE4D6D">
            <w:pPr>
              <w:widowControl w:val="0"/>
              <w:autoSpaceDE w:val="0"/>
              <w:autoSpaceDN w:val="0"/>
              <w:spacing w:before="0" w:after="0" w:line="220" w:lineRule="exact"/>
              <w:ind w:right="0"/>
              <w:jc w:val="left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目视平滑，清洁，无异物</w:t>
            </w:r>
          </w:p>
          <w:p w14:paraId="5BCCD65F">
            <w:pPr>
              <w:widowControl w:val="0"/>
              <w:autoSpaceDE w:val="0"/>
              <w:autoSpaceDN w:val="0"/>
              <w:spacing w:before="44" w:after="0" w:line="246" w:lineRule="exact"/>
              <w:ind w:left="0" w:right="0" w:firstLine="0"/>
              <w:jc w:val="left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Smooth</w:t>
            </w: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and</w:t>
            </w: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clear,</w:t>
            </w:r>
            <w:r>
              <w:rPr>
                <w:rFonts w:hint="default" w:asciiTheme="minorAscii" w:hAnsiTheme="minorAscii"/>
                <w:color w:val="000000"/>
                <w:spacing w:val="2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free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from</w:t>
            </w: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foreign</w:t>
            </w:r>
            <w:r>
              <w:rPr>
                <w:rFonts w:hint="default" w:asciiTheme="minorAscii" w:hAnsiTheme="minorAscii"/>
                <w:color w:val="000000"/>
                <w:spacing w:val="2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matter</w:t>
            </w:r>
          </w:p>
        </w:tc>
        <w:tc>
          <w:tcPr>
            <w:tcW w:w="1245" w:type="dxa"/>
            <w:vAlign w:val="center"/>
          </w:tcPr>
          <w:p w14:paraId="7F3B0083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合格</w:t>
            </w:r>
          </w:p>
          <w:p w14:paraId="03F62A9D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 xml:space="preserve"> Pass</w:t>
            </w:r>
          </w:p>
        </w:tc>
      </w:tr>
      <w:tr w14:paraId="53FA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29" w:type="dxa"/>
            <w:vMerge w:val="continue"/>
            <w:vAlign w:val="center"/>
          </w:tcPr>
          <w:p w14:paraId="07441935">
            <w:pPr>
              <w:widowControl w:val="0"/>
              <w:jc w:val="center"/>
              <w:rPr>
                <w:rFonts w:hint="default" w:asciiTheme="minorAscii" w:hAnsiTheme="minorAscii"/>
                <w:sz w:val="21"/>
                <w:szCs w:val="21"/>
              </w:rPr>
            </w:pPr>
          </w:p>
        </w:tc>
        <w:tc>
          <w:tcPr>
            <w:tcW w:w="1225" w:type="dxa"/>
            <w:vMerge w:val="continue"/>
            <w:vAlign w:val="center"/>
          </w:tcPr>
          <w:p w14:paraId="4821A952">
            <w:pPr>
              <w:widowControl w:val="0"/>
              <w:jc w:val="center"/>
              <w:rPr>
                <w:rFonts w:hint="default" w:asciiTheme="minorAscii" w:hAnsiTheme="minorAscii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1265918E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</w:p>
          <w:p w14:paraId="3EAD1998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封边牢度</w:t>
            </w:r>
            <w:r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  <w:t xml:space="preserve"> </w:t>
            </w:r>
          </w:p>
          <w:p w14:paraId="137AA74A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Seal</w:t>
            </w:r>
          </w:p>
          <w:p w14:paraId="743E7412">
            <w:pPr>
              <w:widowControl w:val="0"/>
              <w:autoSpaceDE w:val="0"/>
              <w:autoSpaceDN w:val="0"/>
              <w:spacing w:before="28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Strength</w:t>
            </w:r>
          </w:p>
        </w:tc>
        <w:tc>
          <w:tcPr>
            <w:tcW w:w="4575" w:type="dxa"/>
            <w:gridSpan w:val="3"/>
            <w:vAlign w:val="center"/>
          </w:tcPr>
          <w:p w14:paraId="3BBDB107">
            <w:pPr>
              <w:widowControl w:val="0"/>
              <w:autoSpaceDE w:val="0"/>
              <w:autoSpaceDN w:val="0"/>
              <w:spacing w:before="0" w:after="0" w:line="220" w:lineRule="exact"/>
              <w:ind w:right="0"/>
              <w:jc w:val="left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一定压力下封边处不开裂</w:t>
            </w:r>
          </w:p>
          <w:p w14:paraId="6DE34089">
            <w:pPr>
              <w:widowControl w:val="0"/>
              <w:autoSpaceDE w:val="0"/>
              <w:autoSpaceDN w:val="0"/>
              <w:spacing w:before="44" w:after="0" w:line="246" w:lineRule="exact"/>
              <w:ind w:left="0" w:right="0" w:firstLine="0"/>
              <w:jc w:val="left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>All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 xml:space="preserve"> seals </w:t>
            </w: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>with</w:t>
            </w:r>
            <w:r>
              <w:rPr>
                <w:rFonts w:hint="default" w:asciiTheme="minorAscii" w:hAnsiTheme="minorAscii"/>
                <w:color w:val="000000"/>
                <w:spacing w:val="2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stand pressure</w:t>
            </w:r>
          </w:p>
        </w:tc>
        <w:tc>
          <w:tcPr>
            <w:tcW w:w="1245" w:type="dxa"/>
            <w:vAlign w:val="center"/>
          </w:tcPr>
          <w:p w14:paraId="69B9366D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合格</w:t>
            </w:r>
          </w:p>
          <w:p w14:paraId="578651DC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 xml:space="preserve"> Pass</w:t>
            </w:r>
          </w:p>
        </w:tc>
      </w:tr>
      <w:tr w14:paraId="385B1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29" w:type="dxa"/>
            <w:vMerge w:val="continue"/>
            <w:vAlign w:val="center"/>
          </w:tcPr>
          <w:p w14:paraId="1D188F06">
            <w:pPr>
              <w:widowControl w:val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Merge w:val="continue"/>
            <w:vAlign w:val="center"/>
          </w:tcPr>
          <w:p w14:paraId="7E5DFE2A">
            <w:pPr>
              <w:widowControl w:val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65" w:type="dxa"/>
            <w:vAlign w:val="center"/>
          </w:tcPr>
          <w:p w14:paraId="279A5DB3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eastAsia" w:asciiTheme="minorAscii" w:hAnsiTheme="minorAsci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vertAlign w:val="baseline"/>
                <w:lang w:val="en-US" w:eastAsia="zh-CN"/>
              </w:rPr>
              <w:t>爽滑度</w:t>
            </w:r>
          </w:p>
          <w:p w14:paraId="5EEB7542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vertAlign w:val="baseline"/>
                <w:lang w:val="en-US" w:eastAsia="zh-CN"/>
              </w:rPr>
              <w:t xml:space="preserve">Smooth </w:t>
            </w:r>
          </w:p>
        </w:tc>
        <w:tc>
          <w:tcPr>
            <w:tcW w:w="4575" w:type="dxa"/>
            <w:gridSpan w:val="3"/>
            <w:vAlign w:val="center"/>
          </w:tcPr>
          <w:p w14:paraId="1C6FBD99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left"/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开口容易</w:t>
            </w:r>
          </w:p>
          <w:p w14:paraId="1B8E1FB4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left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Bag pulls apart easily</w:t>
            </w:r>
          </w:p>
        </w:tc>
        <w:tc>
          <w:tcPr>
            <w:tcW w:w="1245" w:type="dxa"/>
            <w:vAlign w:val="center"/>
          </w:tcPr>
          <w:p w14:paraId="7B58419D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合格</w:t>
            </w:r>
          </w:p>
          <w:p w14:paraId="12324CC8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 xml:space="preserve"> Pass</w:t>
            </w:r>
          </w:p>
        </w:tc>
      </w:tr>
      <w:tr w14:paraId="635F8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vAlign w:val="center"/>
          </w:tcPr>
          <w:p w14:paraId="50537E24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gridSpan w:val="2"/>
            <w:vAlign w:val="center"/>
          </w:tcPr>
          <w:p w14:paraId="76079ADA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颜色</w:t>
            </w:r>
          </w:p>
          <w:p w14:paraId="0D8C85E9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>Color</w:t>
            </w:r>
          </w:p>
        </w:tc>
        <w:tc>
          <w:tcPr>
            <w:tcW w:w="1785" w:type="dxa"/>
            <w:vAlign w:val="center"/>
          </w:tcPr>
          <w:p w14:paraId="7DB4DEA8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eastAsia" w:cs="OTOFNB+SimSun" w:asciiTheme="minorAscii" w:hAnsiTheme="minorAscii"/>
                <w:color w:val="000000"/>
                <w:spacing w:val="1"/>
                <w:sz w:val="21"/>
                <w:szCs w:val="21"/>
                <w:lang w:val="en-US" w:eastAsia="zh-CN"/>
              </w:rPr>
            </w:pPr>
            <w:r>
              <w:rPr>
                <w:rFonts w:hint="eastAsia" w:cs="OTOFNB+SimSun" w:asciiTheme="minorAscii" w:hAnsiTheme="minorAscii"/>
                <w:color w:val="000000"/>
                <w:spacing w:val="1"/>
                <w:sz w:val="21"/>
                <w:szCs w:val="21"/>
                <w:lang w:val="en-US" w:eastAsia="zh-CN"/>
              </w:rPr>
              <w:t>灰色</w:t>
            </w:r>
          </w:p>
          <w:p w14:paraId="6C8E28C8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/>
                <w:sz w:val="21"/>
                <w:szCs w:val="21"/>
                <w:vertAlign w:val="baseline"/>
                <w:lang w:val="en-US" w:eastAsia="zh-CN"/>
              </w:rPr>
              <w:t>Grey</w:t>
            </w:r>
          </w:p>
        </w:tc>
        <w:tc>
          <w:tcPr>
            <w:tcW w:w="2790" w:type="dxa"/>
            <w:gridSpan w:val="2"/>
            <w:vAlign w:val="center"/>
          </w:tcPr>
          <w:p w14:paraId="0AA5103F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膜袋颜色向导</w:t>
            </w:r>
            <w:r>
              <w:rPr>
                <w:rFonts w:hint="default" w:asciiTheme="minorAscii" w:hAnsiTheme="minorAscii"/>
                <w:color w:val="000000"/>
                <w:spacing w:val="9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ZERUST-EXCOR</w:t>
            </w:r>
          </w:p>
          <w:p w14:paraId="7906E125">
            <w:pPr>
              <w:widowControl w:val="0"/>
              <w:autoSpaceDE w:val="0"/>
              <w:autoSpaceDN w:val="0"/>
              <w:spacing w:before="28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>Color</w:t>
            </w:r>
            <w:r>
              <w:rPr>
                <w:rFonts w:hint="default" w:asciiTheme="minorAscii" w:hAnsiTheme="minorAscii"/>
                <w:color w:val="000000"/>
                <w:spacing w:val="4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>Aid</w:t>
            </w:r>
          </w:p>
        </w:tc>
        <w:tc>
          <w:tcPr>
            <w:tcW w:w="1245" w:type="dxa"/>
            <w:vAlign w:val="center"/>
          </w:tcPr>
          <w:p w14:paraId="7BA25239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 xml:space="preserve">合格 </w:t>
            </w:r>
          </w:p>
          <w:p w14:paraId="72791FEB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Pass</w:t>
            </w:r>
          </w:p>
        </w:tc>
      </w:tr>
      <w:tr w14:paraId="20CB0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vAlign w:val="center"/>
          </w:tcPr>
          <w:p w14:paraId="2C4DA7AC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gridSpan w:val="2"/>
            <w:vAlign w:val="center"/>
          </w:tcPr>
          <w:p w14:paraId="77C88AD7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储存条件</w:t>
            </w:r>
          </w:p>
          <w:p w14:paraId="3482F8B3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Storage</w:t>
            </w:r>
            <w:r>
              <w:rPr>
                <w:rFonts w:hint="eastAsia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conditions</w:t>
            </w:r>
          </w:p>
        </w:tc>
        <w:tc>
          <w:tcPr>
            <w:tcW w:w="5820" w:type="dxa"/>
            <w:gridSpan w:val="4"/>
            <w:vAlign w:val="center"/>
          </w:tcPr>
          <w:p w14:paraId="45E4258D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left"/>
              <w:rPr>
                <w:rFonts w:hint="eastAsia" w:cs="OTOFNB+SimSun" w:asciiTheme="minorAscii" w:hAnsiTheme="minorAscii" w:eastAsiaTheme="minorEastAsia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在低于85°F(30℃)和50%RH的条件下储存于原始包装内，避免阳光直射，可保存</w:t>
            </w:r>
            <w:r>
              <w:rPr>
                <w:rFonts w:hint="eastAsia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8个月</w:t>
            </w:r>
          </w:p>
        </w:tc>
      </w:tr>
      <w:tr w14:paraId="2882B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vAlign w:val="center"/>
          </w:tcPr>
          <w:p w14:paraId="598996B1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gridSpan w:val="2"/>
            <w:vAlign w:val="center"/>
          </w:tcPr>
          <w:p w14:paraId="1C0318CF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防锈性能</w:t>
            </w:r>
            <w:r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  <w:t xml:space="preserve"> </w:t>
            </w:r>
          </w:p>
          <w:p w14:paraId="755ED31F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>VCI</w:t>
            </w:r>
            <w:r>
              <w:rPr>
                <w:rFonts w:hint="default" w:asciiTheme="minorAscii" w:hAnsiTheme="minorAscii"/>
                <w:color w:val="000000"/>
                <w:spacing w:val="2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Concentration</w:t>
            </w:r>
          </w:p>
        </w:tc>
        <w:tc>
          <w:tcPr>
            <w:tcW w:w="1785" w:type="dxa"/>
            <w:vAlign w:val="center"/>
          </w:tcPr>
          <w:p w14:paraId="566CB666">
            <w:pPr>
              <w:widowControl w:val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广口瓶测试合格</w:t>
            </w:r>
          </w:p>
        </w:tc>
        <w:tc>
          <w:tcPr>
            <w:tcW w:w="2790" w:type="dxa"/>
            <w:gridSpan w:val="2"/>
            <w:vAlign w:val="center"/>
          </w:tcPr>
          <w:p w14:paraId="30EACA49">
            <w:pPr>
              <w:widowControl w:val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GB/T</w:t>
            </w:r>
            <w:r>
              <w:rPr>
                <w:rFonts w:hint="default" w:asciiTheme="minorAscii" w:hAnsiTheme="minorAscii"/>
                <w:color w:val="000000"/>
                <w:spacing w:val="4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19532-2018</w:t>
            </w:r>
          </w:p>
        </w:tc>
        <w:tc>
          <w:tcPr>
            <w:tcW w:w="1245" w:type="dxa"/>
            <w:vAlign w:val="center"/>
          </w:tcPr>
          <w:p w14:paraId="3ABFAF5B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合格 Pass</w:t>
            </w:r>
          </w:p>
        </w:tc>
      </w:tr>
      <w:tr w14:paraId="67C02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29" w:type="dxa"/>
            <w:vMerge w:val="restart"/>
            <w:vAlign w:val="center"/>
          </w:tcPr>
          <w:p w14:paraId="4ADA5411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Merge w:val="restart"/>
            <w:vAlign w:val="center"/>
          </w:tcPr>
          <w:p w14:paraId="3C1805D9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物理力学</w:t>
            </w:r>
          </w:p>
          <w:p w14:paraId="508FC6C2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性能</w:t>
            </w: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>Physical</w:t>
            </w:r>
          </w:p>
          <w:p w14:paraId="2C8641D7">
            <w:pPr>
              <w:widowControl w:val="0"/>
              <w:autoSpaceDE w:val="0"/>
              <w:autoSpaceDN w:val="0"/>
              <w:spacing w:before="25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>Mechanica</w:t>
            </w: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  <w:lang w:val="en-US" w:eastAsia="zh-CN"/>
              </w:rPr>
              <w:t>l</w:t>
            </w:r>
          </w:p>
          <w:p w14:paraId="17FBEF1E">
            <w:pPr>
              <w:widowControl w:val="0"/>
              <w:autoSpaceDE w:val="0"/>
              <w:autoSpaceDN w:val="0"/>
              <w:spacing w:before="26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Propertie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s</w:t>
            </w:r>
          </w:p>
        </w:tc>
        <w:tc>
          <w:tcPr>
            <w:tcW w:w="1865" w:type="dxa"/>
            <w:vAlign w:val="center"/>
          </w:tcPr>
          <w:p w14:paraId="75B1BF72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落镖冲击</w:t>
            </w:r>
          </w:p>
          <w:p w14:paraId="5327CAF5">
            <w:pPr>
              <w:widowControl w:val="0"/>
              <w:autoSpaceDE w:val="0"/>
              <w:autoSpaceDN w:val="0"/>
              <w:spacing w:before="44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Dart</w:t>
            </w:r>
            <w:r>
              <w:rPr>
                <w:rFonts w:hint="default" w:asciiTheme="minorAscii" w:hAnsiTheme="minorAscii"/>
                <w:color w:val="000000"/>
                <w:spacing w:val="2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Impact</w:t>
            </w:r>
          </w:p>
        </w:tc>
        <w:tc>
          <w:tcPr>
            <w:tcW w:w="1785" w:type="dxa"/>
            <w:vAlign w:val="center"/>
          </w:tcPr>
          <w:p w14:paraId="4B2C297B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45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g</w:t>
            </w:r>
          </w:p>
        </w:tc>
        <w:tc>
          <w:tcPr>
            <w:tcW w:w="2790" w:type="dxa"/>
            <w:gridSpan w:val="2"/>
            <w:vAlign w:val="center"/>
          </w:tcPr>
          <w:p w14:paraId="42EE979B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ASTM-D-1709-91</w:t>
            </w:r>
          </w:p>
        </w:tc>
        <w:tc>
          <w:tcPr>
            <w:tcW w:w="1245" w:type="dxa"/>
            <w:vMerge w:val="restart"/>
            <w:vAlign w:val="center"/>
          </w:tcPr>
          <w:p w14:paraId="19BFBF67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合格</w:t>
            </w:r>
          </w:p>
          <w:p w14:paraId="457C7A4E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 xml:space="preserve"> Pass</w:t>
            </w:r>
          </w:p>
        </w:tc>
      </w:tr>
      <w:tr w14:paraId="3CD4D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29" w:type="dxa"/>
            <w:vMerge w:val="continue"/>
            <w:vAlign w:val="center"/>
          </w:tcPr>
          <w:p w14:paraId="3F16EF82">
            <w:pPr>
              <w:widowControl w:val="0"/>
              <w:jc w:val="center"/>
              <w:rPr>
                <w:rFonts w:hint="default" w:asciiTheme="minorAscii" w:hAnsiTheme="minorAscii"/>
                <w:sz w:val="21"/>
                <w:szCs w:val="21"/>
              </w:rPr>
            </w:pPr>
          </w:p>
        </w:tc>
        <w:tc>
          <w:tcPr>
            <w:tcW w:w="1225" w:type="dxa"/>
            <w:vMerge w:val="continue"/>
            <w:vAlign w:val="center"/>
          </w:tcPr>
          <w:p w14:paraId="1C7B6FB0">
            <w:pPr>
              <w:widowControl w:val="0"/>
              <w:jc w:val="center"/>
              <w:rPr>
                <w:rFonts w:hint="default" w:asciiTheme="minorAscii" w:hAnsiTheme="minorAscii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07BF2085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拉伸强度</w:t>
            </w:r>
          </w:p>
          <w:p w14:paraId="6500E4FC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Tensile Strength</w:t>
            </w:r>
          </w:p>
        </w:tc>
        <w:tc>
          <w:tcPr>
            <w:tcW w:w="1785" w:type="dxa"/>
            <w:vAlign w:val="center"/>
          </w:tcPr>
          <w:p w14:paraId="77776142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纵向1</w:t>
            </w:r>
            <w:r>
              <w:rPr>
                <w:rFonts w:hint="eastAsia" w:cs="OTOFNB+SimSun" w:asciiTheme="minorAscii" w:hAnsiTheme="minorAscii"/>
                <w:color w:val="000000"/>
                <w:spacing w:val="1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.</w:t>
            </w:r>
            <w:r>
              <w:rPr>
                <w:rFonts w:hint="eastAsia" w:cs="OTOFNB+SimSun" w:asciiTheme="minorAscii" w:hAnsiTheme="minorAscii"/>
                <w:color w:val="000000"/>
                <w:spacing w:val="1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Theme="minorAscii" w:hAnsiTheme="minorAscii"/>
                <w:color w:val="000000"/>
                <w:spacing w:val="-2"/>
                <w:sz w:val="21"/>
                <w:szCs w:val="21"/>
              </w:rPr>
              <w:t>Mpa</w:t>
            </w:r>
          </w:p>
          <w:p w14:paraId="0FAFC360">
            <w:pPr>
              <w:widowControl w:val="0"/>
              <w:autoSpaceDE w:val="0"/>
              <w:autoSpaceDN w:val="0"/>
              <w:spacing w:before="25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横向</w:t>
            </w:r>
            <w:r>
              <w:rPr>
                <w:rFonts w:hint="eastAsia" w:cs="OTOFNB+SimSun" w:asciiTheme="minorAscii" w:hAnsiTheme="minorAscii"/>
                <w:color w:val="000000"/>
                <w:spacing w:val="1"/>
                <w:sz w:val="21"/>
                <w:szCs w:val="21"/>
                <w:lang w:val="en-US" w:eastAsia="zh-CN"/>
              </w:rPr>
              <w:t>16.5</w:t>
            </w:r>
            <w:r>
              <w:rPr>
                <w:rFonts w:hint="default" w:asciiTheme="minorAscii" w:hAnsiTheme="minorAscii"/>
                <w:color w:val="000000"/>
                <w:spacing w:val="-2"/>
                <w:sz w:val="21"/>
                <w:szCs w:val="21"/>
              </w:rPr>
              <w:t>Mpa</w:t>
            </w:r>
          </w:p>
        </w:tc>
        <w:tc>
          <w:tcPr>
            <w:tcW w:w="2790" w:type="dxa"/>
            <w:gridSpan w:val="2"/>
            <w:vAlign w:val="center"/>
          </w:tcPr>
          <w:p w14:paraId="1785CDFB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GB/T</w:t>
            </w:r>
            <w:r>
              <w:rPr>
                <w:rFonts w:hint="default" w:asciiTheme="minorAscii" w:hAnsiTheme="minorAscii"/>
                <w:color w:val="000000"/>
                <w:spacing w:val="4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1040.3-2006/GB/T</w:t>
            </w:r>
            <w:r>
              <w:rPr>
                <w:rFonts w:hint="default" w:asciiTheme="minorAscii" w:hAnsiTheme="minorAscii"/>
                <w:color w:val="000000"/>
                <w:spacing w:val="4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4456-2008</w:t>
            </w:r>
          </w:p>
        </w:tc>
        <w:tc>
          <w:tcPr>
            <w:tcW w:w="1245" w:type="dxa"/>
            <w:vMerge w:val="continue"/>
            <w:vAlign w:val="center"/>
          </w:tcPr>
          <w:p w14:paraId="27969869">
            <w:pPr>
              <w:widowControl w:val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9D0A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29" w:type="dxa"/>
            <w:vMerge w:val="continue"/>
            <w:vAlign w:val="center"/>
          </w:tcPr>
          <w:p w14:paraId="5010A922">
            <w:pPr>
              <w:widowControl w:val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Merge w:val="continue"/>
            <w:vAlign w:val="center"/>
          </w:tcPr>
          <w:p w14:paraId="3197692C">
            <w:pPr>
              <w:widowControl w:val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65" w:type="dxa"/>
            <w:vAlign w:val="center"/>
          </w:tcPr>
          <w:p w14:paraId="2B73C13A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断裂伸长率</w:t>
            </w:r>
          </w:p>
          <w:p w14:paraId="3CDD5CEB">
            <w:pPr>
              <w:widowControl w:val="0"/>
              <w:autoSpaceDE w:val="0"/>
              <w:autoSpaceDN w:val="0"/>
              <w:spacing w:before="41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Elongation</w:t>
            </w:r>
            <w:r>
              <w:rPr>
                <w:rFonts w:hint="default" w:asciiTheme="minorAscii" w:hAnsiTheme="minorAscii"/>
                <w:color w:val="000000"/>
                <w:spacing w:val="-1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at</w:t>
            </w:r>
          </w:p>
          <w:p w14:paraId="3C213E98">
            <w:pPr>
              <w:widowControl w:val="0"/>
              <w:autoSpaceDE w:val="0"/>
              <w:autoSpaceDN w:val="0"/>
              <w:spacing w:before="28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Break</w:t>
            </w:r>
          </w:p>
        </w:tc>
        <w:tc>
          <w:tcPr>
            <w:tcW w:w="1785" w:type="dxa"/>
            <w:vAlign w:val="center"/>
          </w:tcPr>
          <w:p w14:paraId="14352EB8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纵向</w:t>
            </w:r>
            <w:r>
              <w:rPr>
                <w:rFonts w:hint="eastAsia" w:cs="OTOFNB+SimSun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450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%</w:t>
            </w:r>
          </w:p>
          <w:p w14:paraId="5F7965EC">
            <w:pPr>
              <w:widowControl w:val="0"/>
              <w:autoSpaceDE w:val="0"/>
              <w:autoSpaceDN w:val="0"/>
              <w:spacing w:before="28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横向</w:t>
            </w:r>
            <w:r>
              <w:rPr>
                <w:rFonts w:hint="eastAsia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400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%</w:t>
            </w:r>
          </w:p>
        </w:tc>
        <w:tc>
          <w:tcPr>
            <w:tcW w:w="2790" w:type="dxa"/>
            <w:gridSpan w:val="2"/>
            <w:vAlign w:val="center"/>
          </w:tcPr>
          <w:p w14:paraId="00A0640E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GB/T1040.3-2006/GB/T 4456-2008</w:t>
            </w:r>
          </w:p>
        </w:tc>
        <w:tc>
          <w:tcPr>
            <w:tcW w:w="1245" w:type="dxa"/>
            <w:vMerge w:val="continue"/>
            <w:vAlign w:val="center"/>
          </w:tcPr>
          <w:p w14:paraId="515CA896">
            <w:pPr>
              <w:widowControl w:val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90B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vAlign w:val="center"/>
          </w:tcPr>
          <w:p w14:paraId="42E0671D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center"/>
          </w:tcPr>
          <w:p w14:paraId="5EDB764B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包装规范</w:t>
            </w:r>
          </w:p>
          <w:p w14:paraId="48157D6E">
            <w:pPr>
              <w:widowControl w:val="0"/>
              <w:autoSpaceDE w:val="0"/>
              <w:autoSpaceDN w:val="0"/>
              <w:spacing w:before="43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Package</w:t>
            </w:r>
          </w:p>
        </w:tc>
        <w:tc>
          <w:tcPr>
            <w:tcW w:w="1865" w:type="dxa"/>
            <w:vAlign w:val="center"/>
          </w:tcPr>
          <w:p w14:paraId="75A98C07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包装</w:t>
            </w:r>
            <w:r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  <w:t xml:space="preserve"> </w:t>
            </w:r>
          </w:p>
          <w:p w14:paraId="5D178D80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Package</w:t>
            </w:r>
          </w:p>
        </w:tc>
        <w:tc>
          <w:tcPr>
            <w:tcW w:w="1785" w:type="dxa"/>
            <w:vAlign w:val="center"/>
          </w:tcPr>
          <w:p w14:paraId="443B0052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编</w:t>
            </w: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织袋</w:t>
            </w:r>
          </w:p>
          <w:p w14:paraId="373E14C2">
            <w:pPr>
              <w:widowControl w:val="0"/>
              <w:autoSpaceDE w:val="0"/>
              <w:autoSpaceDN w:val="0"/>
              <w:spacing w:before="0" w:after="0" w:line="220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Woven Bag</w:t>
            </w:r>
          </w:p>
        </w:tc>
        <w:tc>
          <w:tcPr>
            <w:tcW w:w="2790" w:type="dxa"/>
            <w:gridSpan w:val="2"/>
            <w:vAlign w:val="center"/>
          </w:tcPr>
          <w:p w14:paraId="495631CB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无破损</w:t>
            </w:r>
          </w:p>
          <w:p w14:paraId="51960A8D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Free</w:t>
            </w:r>
            <w:r>
              <w:rPr>
                <w:rFonts w:hint="default" w:asciiTheme="minorAscii" w:hAnsiTheme="minorAscii"/>
                <w:color w:val="000000"/>
                <w:spacing w:val="3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of</w:t>
            </w:r>
            <w:r>
              <w:rPr>
                <w:rFonts w:hint="default" w:asciiTheme="minorAscii" w:hAnsiTheme="minorAscii"/>
                <w:color w:val="000000"/>
                <w:spacing w:val="3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1"/>
                <w:sz w:val="21"/>
                <w:szCs w:val="21"/>
              </w:rPr>
              <w:t>broken</w:t>
            </w:r>
          </w:p>
        </w:tc>
        <w:tc>
          <w:tcPr>
            <w:tcW w:w="1245" w:type="dxa"/>
            <w:vAlign w:val="center"/>
          </w:tcPr>
          <w:p w14:paraId="1146C61D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>合格</w:t>
            </w:r>
          </w:p>
          <w:p w14:paraId="13D8C450">
            <w:pPr>
              <w:widowControl w:val="0"/>
              <w:autoSpaceDE w:val="0"/>
              <w:autoSpaceDN w:val="0"/>
              <w:spacing w:before="53" w:after="0" w:line="240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0"/>
                <w:sz w:val="21"/>
                <w:szCs w:val="21"/>
              </w:rPr>
              <w:t xml:space="preserve"> Pass</w:t>
            </w:r>
          </w:p>
        </w:tc>
      </w:tr>
      <w:tr w14:paraId="73C33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vAlign w:val="center"/>
          </w:tcPr>
          <w:p w14:paraId="2A7E943C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gridSpan w:val="2"/>
            <w:vAlign w:val="center"/>
          </w:tcPr>
          <w:p w14:paraId="1DD2A5FF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检验结论</w:t>
            </w:r>
          </w:p>
          <w:p w14:paraId="3FF88287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Conclusion</w:t>
            </w:r>
          </w:p>
        </w:tc>
        <w:tc>
          <w:tcPr>
            <w:tcW w:w="5820" w:type="dxa"/>
            <w:gridSpan w:val="4"/>
            <w:vAlign w:val="center"/>
          </w:tcPr>
          <w:p w14:paraId="1F24FCCF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cs="OTOFNB+SimSun" w:asciiTheme="minorAscii" w:hAnsiTheme="minorAscii"/>
                <w:color w:val="000000"/>
                <w:spacing w:val="3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3"/>
                <w:sz w:val="21"/>
                <w:szCs w:val="21"/>
              </w:rPr>
              <w:t>合格</w:t>
            </w:r>
          </w:p>
          <w:p w14:paraId="607EAECD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5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Pass</w:t>
            </w:r>
          </w:p>
        </w:tc>
      </w:tr>
      <w:tr w14:paraId="2DA53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vAlign w:val="center"/>
          </w:tcPr>
          <w:p w14:paraId="5AD1A507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gridSpan w:val="2"/>
            <w:vAlign w:val="center"/>
          </w:tcPr>
          <w:p w14:paraId="59ED7891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sz w:val="21"/>
                <w:szCs w:val="21"/>
                <w:vertAlign w:val="baseline"/>
                <w:lang w:val="en-US" w:eastAsia="zh-CN"/>
              </w:rPr>
              <w:t>检验员</w:t>
            </w:r>
          </w:p>
          <w:p w14:paraId="5328BFA3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sz w:val="21"/>
                <w:szCs w:val="21"/>
                <w:vertAlign w:val="baseline"/>
                <w:lang w:val="en-US" w:eastAsia="zh-CN"/>
              </w:rPr>
              <w:t>Inspected by</w:t>
            </w:r>
          </w:p>
        </w:tc>
        <w:tc>
          <w:tcPr>
            <w:tcW w:w="1785" w:type="dxa"/>
            <w:vAlign w:val="center"/>
          </w:tcPr>
          <w:p w14:paraId="1C304DB9">
            <w:pPr>
              <w:widowControl w:val="0"/>
              <w:autoSpaceDE w:val="0"/>
              <w:autoSpaceDN w:val="0"/>
              <w:spacing w:before="0" w:after="0" w:line="244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color w:val="000000"/>
                <w:spacing w:val="0"/>
                <w:sz w:val="21"/>
                <w:szCs w:val="21"/>
              </w:rPr>
              <w:t>商楠</w:t>
            </w:r>
          </w:p>
        </w:tc>
        <w:tc>
          <w:tcPr>
            <w:tcW w:w="1751" w:type="dxa"/>
            <w:vAlign w:val="center"/>
          </w:tcPr>
          <w:p w14:paraId="25B97636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</w:pPr>
            <w:r>
              <w:rPr>
                <w:rFonts w:hint="default" w:cs="OTOFNB+SimSun" w:asciiTheme="minorAscii" w:hAnsiTheme="minorAscii"/>
                <w:color w:val="000000"/>
                <w:spacing w:val="1"/>
                <w:sz w:val="21"/>
                <w:szCs w:val="21"/>
              </w:rPr>
              <w:t>审核</w:t>
            </w:r>
            <w:r>
              <w:rPr>
                <w:rFonts w:hint="default" w:asciiTheme="minorAscii" w:hAnsiTheme="minorAscii"/>
                <w:color w:val="000000"/>
                <w:spacing w:val="7"/>
                <w:sz w:val="21"/>
                <w:szCs w:val="21"/>
              </w:rPr>
              <w:t xml:space="preserve"> </w:t>
            </w:r>
          </w:p>
          <w:p w14:paraId="7E6F9F93">
            <w:pPr>
              <w:widowControl w:val="0"/>
              <w:autoSpaceDE w:val="0"/>
              <w:autoSpaceDN w:val="0"/>
              <w:spacing w:before="0" w:after="0" w:line="246" w:lineRule="exact"/>
              <w:ind w:left="0" w:right="0" w:firstLine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</w:rPr>
              <w:t>Approv</w:t>
            </w:r>
            <w:r>
              <w:rPr>
                <w:rFonts w:hint="default" w:asciiTheme="minorAscii" w:hAnsiTheme="minorAscii"/>
                <w:color w:val="000000"/>
                <w:spacing w:val="0"/>
                <w:sz w:val="21"/>
                <w:szCs w:val="21"/>
                <w:lang w:val="en-US" w:eastAsia="zh-CN"/>
              </w:rPr>
              <w:t>ed by</w:t>
            </w:r>
          </w:p>
        </w:tc>
        <w:tc>
          <w:tcPr>
            <w:tcW w:w="2284" w:type="dxa"/>
            <w:gridSpan w:val="2"/>
            <w:vAlign w:val="center"/>
          </w:tcPr>
          <w:p w14:paraId="6AC7797E">
            <w:pPr>
              <w:widowControl w:val="0"/>
              <w:jc w:val="center"/>
              <w:rPr>
                <w:rFonts w:hint="default" w:asciiTheme="minorAscii" w:hAnsiTheme="minorAscii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color w:val="000000"/>
                <w:spacing w:val="0"/>
                <w:sz w:val="21"/>
                <w:szCs w:val="21"/>
              </w:rPr>
              <w:t>华春明</w:t>
            </w:r>
          </w:p>
        </w:tc>
      </w:tr>
    </w:tbl>
    <w:p w14:paraId="3A900DCE">
      <w:pPr>
        <w:widowControl w:val="0"/>
        <w:autoSpaceDE w:val="0"/>
        <w:autoSpaceDN w:val="0"/>
        <w:spacing w:before="0" w:after="0" w:line="290" w:lineRule="exact"/>
        <w:ind w:left="0" w:right="0" w:firstLine="0"/>
        <w:jc w:val="left"/>
        <w:rPr>
          <w:rFonts w:ascii="REJPTO+ArialMT"/>
          <w:color w:val="000000"/>
          <w:spacing w:val="0"/>
          <w:sz w:val="22"/>
        </w:rPr>
      </w:pPr>
    </w:p>
    <w:p w14:paraId="5C0F84C4">
      <w:pPr>
        <w:rPr>
          <w:rFonts w:hint="default" w:eastAsiaTheme="minorEastAsia"/>
          <w:lang w:val="en-US" w:eastAsia="zh-CN"/>
        </w:rPr>
      </w:pPr>
    </w:p>
    <w:sectPr>
      <w:pgSz w:w="11906" w:h="16838"/>
      <w:pgMar w:top="1220" w:right="1800" w:bottom="67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OTOFNB+SimSun">
    <w:altName w:val="Segoe UI Symbol"/>
    <w:panose1 w:val="02000500000000000000"/>
    <w:charset w:val="01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1"/>
    <w:family w:val="auto"/>
    <w:pitch w:val="default"/>
    <w:sig w:usb0="A10006FF" w:usb1="4000205B" w:usb2="00000010" w:usb3="00000000" w:csb0="2000019F" w:csb1="00000000"/>
  </w:font>
  <w:font w:name="WKHLKS+MicrosoftYaHei">
    <w:altName w:val="Segoe UI Symbol"/>
    <w:panose1 w:val="02000500000000000000"/>
    <w:charset w:val="01"/>
    <w:family w:val="auto"/>
    <w:pitch w:val="default"/>
    <w:sig w:usb0="00000000" w:usb1="00000000" w:usb2="00000000" w:usb3="00000000" w:csb0="00000000" w:csb1="00000000"/>
  </w:font>
  <w:font w:name="REJPTO+ArialMT">
    <w:altName w:val="Segoe UI Symbol"/>
    <w:panose1 w:val="02000500000000000000"/>
    <w:charset w:val="01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94AFD8"/>
    <w:multiLevelType w:val="singleLevel"/>
    <w:tmpl w:val="BD94AF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C71DB"/>
    <w:rsid w:val="011B5BC6"/>
    <w:rsid w:val="06A46BC5"/>
    <w:rsid w:val="09906B6F"/>
    <w:rsid w:val="0E677E5B"/>
    <w:rsid w:val="18351B1C"/>
    <w:rsid w:val="265A4FBD"/>
    <w:rsid w:val="2A1A0CEB"/>
    <w:rsid w:val="2D0C71DB"/>
    <w:rsid w:val="2E9A064C"/>
    <w:rsid w:val="34080D26"/>
    <w:rsid w:val="3D55576F"/>
    <w:rsid w:val="3F086143"/>
    <w:rsid w:val="56F53441"/>
    <w:rsid w:val="68483124"/>
    <w:rsid w:val="688F3753"/>
    <w:rsid w:val="68C3377A"/>
    <w:rsid w:val="6BA01E7A"/>
    <w:rsid w:val="70055C50"/>
    <w:rsid w:val="74387CB8"/>
    <w:rsid w:val="7A3A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990</Characters>
  <Lines>0</Lines>
  <Paragraphs>0</Paragraphs>
  <TotalTime>0</TotalTime>
  <ScaleCrop>false</ScaleCrop>
  <LinksUpToDate>false</LinksUpToDate>
  <CharactersWithSpaces>1053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2025-07-28T13:00:00Z</dcterms:created>
  <dc:creator>亚托克斯</dc:creator>
  <cp:lastModifiedBy>勿忘初心</cp:lastModifiedBy>
  <dcterms:modified xsi:type="dcterms:W3CDTF">2025-07-29T03:01:01Z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851BD395F21F4315B4C57FA865C2C562_13</vt:lpwstr>
  </property>
  <property fmtid="{D5CDD505-2E9C-101B-9397-08002B2CF9AE}" pid="4" name="KSOTemplateDocerSaveRecord">
    <vt:lpwstr>eyJoZGlkIjoiNGE3YjUwYzcwMDhkMTJhNDA3NjU0M2E4NmEyOGY1NjkiLCJ1c2VySWQiOiIxMjAzODQ2MDAzIn0=</vt:lpwstr>
  </property>
</Properties>
</file>